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89E77E" w14:textId="77777777" w:rsidR="001A66E7" w:rsidRPr="001A66E7" w:rsidRDefault="001A66E7" w:rsidP="001A66E7">
      <w:pPr>
        <w:spacing w:line="256" w:lineRule="auto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b/>
          <w:bCs/>
          <w:sz w:val="28"/>
          <w:szCs w:val="28"/>
          <w:lang w:val="ru-RU"/>
        </w:rPr>
        <w:t>«Проектирование мостовых переходов»</w:t>
      </w:r>
    </w:p>
    <w:p w14:paraId="4A82A976" w14:textId="77777777" w:rsidR="001A66E7" w:rsidRPr="001A66E7" w:rsidRDefault="001A66E7" w:rsidP="001A66E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Calibri" w:eastAsia="Calibri" w:hAnsi="Calibri" w:cs="Times New Roman"/>
          <w:szCs w:val="28"/>
          <w:lang w:val="kk-KZ"/>
        </w:rPr>
      </w:pPr>
      <w:r w:rsidRPr="001A66E7"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  <w:t xml:space="preserve">Проектно-изыскательские работы. </w:t>
      </w:r>
      <w:r w:rsidRPr="001A66E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Технико-экономические изыскания автомобильных дорог;</w:t>
      </w:r>
      <w:bookmarkStart w:id="0" w:name="_Hlk22931463"/>
    </w:p>
    <w:p w14:paraId="11ABE1CC" w14:textId="77777777" w:rsidR="001A66E7" w:rsidRPr="001A66E7" w:rsidRDefault="001A66E7" w:rsidP="001A66E7">
      <w:pPr>
        <w:numPr>
          <w:ilvl w:val="0"/>
          <w:numId w:val="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1A66E7">
        <w:rPr>
          <w:rFonts w:ascii="Times New Roman" w:eastAsia="Calibri" w:hAnsi="Times New Roman" w:cs="Times New Roman"/>
          <w:color w:val="000000"/>
          <w:sz w:val="28"/>
          <w:szCs w:val="28"/>
          <w:lang w:val="kk-KZ"/>
        </w:rPr>
        <w:t xml:space="preserve">Проектно-изыскательские работы. </w:t>
      </w:r>
      <w:bookmarkEnd w:id="0"/>
      <w:r w:rsidRPr="001A66E7">
        <w:rPr>
          <w:rFonts w:ascii="Times New Roman" w:eastAsia="Calibri" w:hAnsi="Times New Roman" w:cs="Times New Roman"/>
          <w:sz w:val="28"/>
          <w:szCs w:val="28"/>
          <w:lang w:val="kk-KZ"/>
        </w:rPr>
        <w:t>Экономические изыскания;</w:t>
      </w:r>
    </w:p>
    <w:p w14:paraId="0A01FEFE" w14:textId="77777777" w:rsidR="001A66E7" w:rsidRPr="001A66E7" w:rsidRDefault="001A66E7" w:rsidP="001A66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A66E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Проектно-изыскательские работы. </w:t>
      </w:r>
      <w:r w:rsidRPr="001A66E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Исходные данные для составления технико-экономического обоснования;</w:t>
      </w:r>
    </w:p>
    <w:p w14:paraId="09A00C60" w14:textId="77777777" w:rsidR="001A66E7" w:rsidRPr="001A66E7" w:rsidRDefault="001A66E7" w:rsidP="001A66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A66E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Проектно-изыскательские работы. </w:t>
      </w:r>
      <w:r w:rsidRPr="001A66E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Стадии проектирования; </w:t>
      </w:r>
    </w:p>
    <w:p w14:paraId="5C0777E5" w14:textId="77777777" w:rsidR="001A66E7" w:rsidRPr="001A66E7" w:rsidRDefault="001A66E7" w:rsidP="001A66E7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 w:rsidRPr="001A66E7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 xml:space="preserve">Проектно-изыскательские работы. </w:t>
      </w:r>
      <w:r w:rsidRPr="001A66E7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Понятия׃ интенсивность движения, грузооборот;</w:t>
      </w:r>
    </w:p>
    <w:p w14:paraId="258F6ECD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Характеристика района проектирования. </w:t>
      </w:r>
      <w:proofErr w:type="gramStart"/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>Природно-климатические факторы</w:t>
      </w:r>
      <w:proofErr w:type="gramEnd"/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влияющие на службу автомобильных дорог;</w:t>
      </w:r>
    </w:p>
    <w:p w14:paraId="0A9A6373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Характеристика района проектирования. Учет влияния природных условий при проектировании водопропускных сооружений;</w:t>
      </w:r>
    </w:p>
    <w:p w14:paraId="5FE5F65C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Дорожно-климатическое районирование. Типы местности по характеру и степени увлажнения;</w:t>
      </w:r>
    </w:p>
    <w:p w14:paraId="1429217C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>Система водоотвода. Проектирование системы поверхностного водоотвода;</w:t>
      </w:r>
    </w:p>
    <w:p w14:paraId="08F64168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Система водоотвода. Вертикальные планировки, дорожные канавы, резервы и испарительные бассейны, колодцы;</w:t>
      </w:r>
    </w:p>
    <w:p w14:paraId="6A37DE76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>Система водоотвода. Проектирование подземной водоотводной системы;</w:t>
      </w:r>
    </w:p>
    <w:p w14:paraId="7C5E5118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Дорожная одежда. Дорожно-строительные материалы при проектировании дорожных одежд;</w:t>
      </w:r>
    </w:p>
    <w:p w14:paraId="495A0C11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Дорожная одежда. Основы конструирования и расчета дорожных одежд;</w:t>
      </w:r>
    </w:p>
    <w:p w14:paraId="1E8DB5E1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Конструкции дорожных одежд. Классификация дорожных одежд; </w:t>
      </w:r>
    </w:p>
    <w:p w14:paraId="3D873A14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>Дорожная одежда. Принципы проектирования и подбора материала для дорожных одежд нежесткого типа;</w:t>
      </w:r>
    </w:p>
    <w:p w14:paraId="07CBD3BB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Искусственные водопропускные сооружения. Расчет малых искусственных водопропускных сооружений;</w:t>
      </w:r>
    </w:p>
    <w:p w14:paraId="318664D5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Искусственные водопропускные сооружения. Общие сведения о малых мостах и трубах;</w:t>
      </w:r>
    </w:p>
    <w:p w14:paraId="0BD70631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Конструкции и типовые проекты. Основы гидрологических расчетов малых искусственных водопропускных сооружений; </w:t>
      </w:r>
    </w:p>
    <w:p w14:paraId="53152BDD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Искусственные водопропускные сооружения. Расчет отверстия водопропускных труб; </w:t>
      </w:r>
    </w:p>
    <w:p w14:paraId="6E40A19D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>Искусственные водопропускные сооружения. Определение расхода ливневых и талых вод;</w:t>
      </w:r>
    </w:p>
    <w:p w14:paraId="4084E631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</w:t>
      </w:r>
      <w:bookmarkStart w:id="1" w:name="_Hlk23153337"/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Искусственные водопропускные сооружения. </w:t>
      </w:r>
      <w:bookmarkEnd w:id="1"/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>Определение расчетных расходов с учетом аккумуляции;</w:t>
      </w:r>
    </w:p>
    <w:p w14:paraId="457FBDD7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Искусственные водопропускные сооружения. Основы гидравлических расчетов отверстий малых искусственных сооружений;</w:t>
      </w:r>
    </w:p>
    <w:p w14:paraId="50A2CB5A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lastRenderedPageBreak/>
        <w:t>Проектирование труб. Расчет отверстия труб;</w:t>
      </w:r>
    </w:p>
    <w:p w14:paraId="10602B44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Искусственные сооружения. Расчет отверстия малых мостов; </w:t>
      </w:r>
    </w:p>
    <w:p w14:paraId="546894F0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>Проектирование искусственных водопропускных сооружений. Расчет подпора воды на малых мостах и трубах;</w:t>
      </w:r>
    </w:p>
    <w:p w14:paraId="4B268EBB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Проектирование больших мостов. Проектирование мостовых переходов;</w:t>
      </w:r>
    </w:p>
    <w:p w14:paraId="213E8A15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Проектирование больших мостов. Общие сведения проектирования мостовых переходов через большие водотоки;</w:t>
      </w:r>
    </w:p>
    <w:p w14:paraId="7743FB8D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>Проектирование больших мостов. Элементы мостового перехода;</w:t>
      </w:r>
    </w:p>
    <w:p w14:paraId="06164BB5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Проектирование больших мостов. Элементы дна реки; </w:t>
      </w:r>
    </w:p>
    <w:p w14:paraId="20631F6B" w14:textId="77777777" w:rsidR="001A66E7" w:rsidRPr="001A66E7" w:rsidRDefault="001A66E7" w:rsidP="001A66E7">
      <w:pPr>
        <w:numPr>
          <w:ilvl w:val="0"/>
          <w:numId w:val="1"/>
        </w:numPr>
        <w:spacing w:line="256" w:lineRule="auto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1A66E7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Характеристика района проектирования. Классификация рек по типу питания;</w:t>
      </w:r>
    </w:p>
    <w:p w14:paraId="2AAFCE95" w14:textId="0B9AAB32" w:rsidR="00B62A4B" w:rsidRDefault="00B62A4B">
      <w:pPr>
        <w:rPr>
          <w:lang w:val="ru-RU"/>
        </w:rPr>
      </w:pPr>
    </w:p>
    <w:p w14:paraId="47A647E0" w14:textId="61C2024D" w:rsidR="001A66E7" w:rsidRPr="001A66E7" w:rsidRDefault="001A66E7">
      <w:pPr>
        <w:rPr>
          <w:rFonts w:ascii="Times New Roman" w:hAnsi="Times New Roman" w:cs="Times New Roman"/>
          <w:color w:val="FF0000"/>
          <w:sz w:val="32"/>
          <w:szCs w:val="32"/>
          <w:lang w:val="ru-RU"/>
        </w:rPr>
      </w:pPr>
      <w:r w:rsidRPr="001A66E7">
        <w:rPr>
          <w:rFonts w:ascii="Times New Roman" w:hAnsi="Times New Roman" w:cs="Times New Roman"/>
          <w:color w:val="FF0000"/>
          <w:sz w:val="32"/>
          <w:szCs w:val="32"/>
          <w:lang w:val="ru-RU"/>
        </w:rPr>
        <w:t xml:space="preserve">     Уважаемый студент!!!</w:t>
      </w:r>
    </w:p>
    <w:p w14:paraId="6ADF22C1" w14:textId="4C008F75" w:rsidR="001A66E7" w:rsidRPr="001A66E7" w:rsidRDefault="001A66E7">
      <w:pPr>
        <w:rPr>
          <w:rFonts w:ascii="Times New Roman" w:hAnsi="Times New Roman" w:cs="Times New Roman"/>
          <w:color w:val="FF0000"/>
          <w:sz w:val="32"/>
          <w:szCs w:val="32"/>
          <w:lang w:val="ru-RU"/>
        </w:rPr>
      </w:pPr>
      <w:r w:rsidRPr="001A66E7">
        <w:rPr>
          <w:rFonts w:ascii="Times New Roman" w:hAnsi="Times New Roman" w:cs="Times New Roman"/>
          <w:color w:val="FF0000"/>
          <w:sz w:val="32"/>
          <w:szCs w:val="32"/>
          <w:lang w:val="ru-RU"/>
        </w:rPr>
        <w:t xml:space="preserve">     Для выполнения индивидуального задания №1, необходимо из выше </w:t>
      </w:r>
      <w:proofErr w:type="gramStart"/>
      <w:r w:rsidRPr="001A66E7">
        <w:rPr>
          <w:rFonts w:ascii="Times New Roman" w:hAnsi="Times New Roman" w:cs="Times New Roman"/>
          <w:color w:val="FF0000"/>
          <w:sz w:val="32"/>
          <w:szCs w:val="32"/>
          <w:lang w:val="ru-RU"/>
        </w:rPr>
        <w:t>предложенного  перечня</w:t>
      </w:r>
      <w:proofErr w:type="gramEnd"/>
      <w:r w:rsidRPr="001A66E7">
        <w:rPr>
          <w:rFonts w:ascii="Times New Roman" w:hAnsi="Times New Roman" w:cs="Times New Roman"/>
          <w:color w:val="FF0000"/>
          <w:sz w:val="32"/>
          <w:szCs w:val="32"/>
          <w:lang w:val="ru-RU"/>
        </w:rPr>
        <w:t xml:space="preserve"> вопросов выбрать 2 из них и написать реферат для презентации.</w:t>
      </w:r>
    </w:p>
    <w:sectPr w:rsidR="001A66E7" w:rsidRPr="001A66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BA04C44"/>
    <w:multiLevelType w:val="hybridMultilevel"/>
    <w:tmpl w:val="34C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E55"/>
    <w:rsid w:val="001A66E7"/>
    <w:rsid w:val="00942E55"/>
    <w:rsid w:val="00B62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E85AA"/>
  <w15:chartTrackingRefBased/>
  <w15:docId w15:val="{7E707A1B-6FD1-4CDA-83D7-14CC135EE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5640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399</Words>
  <Characters>2280</Characters>
  <Application>Microsoft Office Word</Application>
  <DocSecurity>0</DocSecurity>
  <Lines>19</Lines>
  <Paragraphs>5</Paragraphs>
  <ScaleCrop>false</ScaleCrop>
  <Company/>
  <LinksUpToDate>false</LinksUpToDate>
  <CharactersWithSpaces>2674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2021-02-18T15:01:00Z</dcterms:created>
  <dcterms:modified xsi:type="dcterms:W3CDTF">2021-02-18T15:03:00Z</dcterms:modified>
</cp:coreProperties>
</file>